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044" w:rsidRDefault="00724044" w:rsidP="007240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АНАЛИТИЧЕСКАЯ СПРАВКА по МДОУ № 2</w:t>
      </w:r>
    </w:p>
    <w:p w:rsidR="00724044" w:rsidRDefault="00724044" w:rsidP="007240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(вариативность среды)</w:t>
      </w:r>
    </w:p>
    <w:p w:rsidR="00EC3821" w:rsidRDefault="006F2574" w:rsidP="00EC382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C3821">
        <w:rPr>
          <w:rFonts w:ascii="Times New Roman" w:hAnsi="Times New Roman" w:cs="Times New Roman"/>
          <w:sz w:val="28"/>
          <w:szCs w:val="28"/>
        </w:rPr>
        <w:t xml:space="preserve">роведён </w:t>
      </w:r>
      <w:r w:rsidR="00BE32CF">
        <w:rPr>
          <w:rFonts w:ascii="Times New Roman" w:hAnsi="Times New Roman" w:cs="Times New Roman"/>
          <w:sz w:val="28"/>
          <w:szCs w:val="28"/>
        </w:rPr>
        <w:t>анализ РППС групповых помещений МДОУ № 2</w:t>
      </w:r>
      <w:r w:rsidR="00EC3821">
        <w:rPr>
          <w:rFonts w:ascii="Times New Roman" w:hAnsi="Times New Roman" w:cs="Times New Roman"/>
          <w:sz w:val="28"/>
          <w:szCs w:val="28"/>
        </w:rPr>
        <w:t xml:space="preserve">. </w:t>
      </w:r>
      <w:r w:rsidR="00BE3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Групповы</w:t>
      </w:r>
      <w:r w:rsidR="00EC3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помещени</w:t>
      </w:r>
      <w:r w:rsidR="00BE3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EC3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условно подразделяется на две зоны (активная, спокойная). Самую большую площадь занимает активная зона, которая включает в себя: центр познавательно-исследовательской деятельности, центр конструирования, музыкально-художественной деятельности, центр физической культуры, сюжетно-ролевых игр, центр изобразительной деятельности.</w:t>
      </w:r>
    </w:p>
    <w:p w:rsidR="00EC3821" w:rsidRDefault="00EC3821" w:rsidP="00EC382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Спокойная зона включает: центр книги», уголок уединения, центр дидактических игр, центры грамоты и математики. Развивающая предметно-пространственная среда в групп</w:t>
      </w:r>
      <w:r w:rsidR="00BE3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содержательно-насыщенная, трансформируемая, полифункциональная, вариативная, доступная и безопасная, что соответствует принципам ФГОС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C3821" w:rsidRDefault="00EC3821" w:rsidP="00EC38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276350"/>
            <wp:effectExtent l="19050" t="0" r="0" b="0"/>
            <wp:docPr id="1" name="Рисунок 1" descr="с шир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 ширмо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276350"/>
            <wp:effectExtent l="19050" t="0" r="9525" b="0"/>
            <wp:docPr id="2" name="Рисунок 2" descr="teatr_w800_h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teatr_w800_h6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266825"/>
            <wp:effectExtent l="19050" t="0" r="0" b="0"/>
            <wp:docPr id="3" name="Рисунок 5" descr="imag3141_w360_h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3141_w360_h3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3821" w:rsidRDefault="00EC3821" w:rsidP="00EC38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3821" w:rsidRDefault="00EC3821" w:rsidP="00EC38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428750"/>
            <wp:effectExtent l="19050" t="0" r="0" b="0"/>
            <wp:docPr id="4" name="Рисунок 6" descr="dscn2743_w800_h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n2743_w800_h6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924050"/>
            <wp:effectExtent l="19050" t="0" r="0" b="0"/>
            <wp:docPr id="5" name="Рисунок 7" descr="констру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онструкт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1362075"/>
            <wp:effectExtent l="19050" t="0" r="9525" b="0"/>
            <wp:docPr id="6" name="Рисунок 8" descr="0180927_141855_w220_h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0180927_141855_w220_h2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821" w:rsidRDefault="00EC3821" w:rsidP="00EC38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3821" w:rsidRDefault="00EC3821" w:rsidP="00EC38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05000" cy="1495425"/>
            <wp:effectExtent l="19050" t="0" r="0" b="0"/>
            <wp:docPr id="7" name="Рисунок 9" descr="img_20180927_142625_w220_h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180927_142625_w220_h2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85900"/>
            <wp:effectExtent l="19050" t="0" r="0" b="0"/>
            <wp:docPr id="8" name="Рисунок 10" descr="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природ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821" w:rsidRDefault="00EC3821" w:rsidP="00EC38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3821" w:rsidRDefault="00EC3821" w:rsidP="00EC38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428750"/>
            <wp:effectExtent l="19050" t="0" r="0" b="0"/>
            <wp:docPr id="9" name="Рисунок 11" descr="с дом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 домиком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19050" t="0" r="0" b="0"/>
            <wp:docPr id="10" name="Рисунок 12" descr="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игр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600200"/>
            <wp:effectExtent l="19050" t="0" r="9525" b="0"/>
            <wp:docPr id="11" name="Рисунок 13" descr="двиг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двигат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821" w:rsidRDefault="00EC3821" w:rsidP="00EC38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3821" w:rsidRDefault="00EC3821" w:rsidP="00EC38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476375"/>
            <wp:effectExtent l="19050" t="0" r="9525" b="0"/>
            <wp:docPr id="12" name="Рисунок 14" descr="imag3197_w360_h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ag3197_w360_h36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476375"/>
            <wp:effectExtent l="19050" t="0" r="0" b="0"/>
            <wp:docPr id="13" name="Рисунок 15" descr="fizkultura_w800_h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fizkultura_w800_h6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821" w:rsidRDefault="00EC3821" w:rsidP="00EC38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3821" w:rsidRDefault="00EC3821" w:rsidP="00EC38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571625"/>
            <wp:effectExtent l="19050" t="0" r="0" b="0"/>
            <wp:docPr id="14" name="Рисунок 16" descr="img_20180927_142444_w220_h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20180927_142444_w220_h2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571625"/>
            <wp:effectExtent l="19050" t="0" r="0" b="0"/>
            <wp:docPr id="15" name="Рисунок 17" descr="imag3169_burst002_w360_h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ag3169_burst002_w360_h3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821" w:rsidRDefault="00EC3821" w:rsidP="00EC38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3821" w:rsidRDefault="00EC3821" w:rsidP="00EC38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5500" cy="1571625"/>
            <wp:effectExtent l="19050" t="0" r="0" b="0"/>
            <wp:docPr id="16" name="Рисунок 18" descr="img_20180927_143749_w220_h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_20180927_143749_w220_h2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821" w:rsidRDefault="00EC3821" w:rsidP="00EC38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3821" w:rsidRDefault="00EC3821" w:rsidP="00EC38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562100"/>
            <wp:effectExtent l="19050" t="0" r="0" b="0"/>
            <wp:docPr id="17" name="Рисунок 19" descr="img_2492_w800_h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_2492_w800_h6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2095500"/>
            <wp:effectExtent l="19050" t="0" r="9525" b="0"/>
            <wp:docPr id="18" name="Рисунок 20" descr="img_20181004_141152_w220_h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_20181004_141152_w220_h2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1714500"/>
            <wp:effectExtent l="19050" t="0" r="9525" b="0"/>
            <wp:docPr id="19" name="Рисунок 21" descr="из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изо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821" w:rsidRDefault="00EC3821" w:rsidP="00EC38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3821" w:rsidRDefault="00EC3821" w:rsidP="00EC38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Факты, полученные в результате анализа среды, позволяют сделать следующие выводы:</w:t>
      </w:r>
    </w:p>
    <w:p w:rsidR="00EC3821" w:rsidRDefault="00EC3821" w:rsidP="00EC382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среда в группе безопасная и психологически комфортная для пребывания детей;</w:t>
      </w:r>
    </w:p>
    <w:p w:rsidR="00EC3821" w:rsidRDefault="00EC3821" w:rsidP="00EC382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Способствует реализации ОП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C3821" w:rsidRDefault="00EC3821" w:rsidP="00EC382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Построена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учетом возрастных особенностей детей;</w:t>
      </w:r>
    </w:p>
    <w:p w:rsidR="00EC3821" w:rsidRDefault="00EC3821" w:rsidP="00EC382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Имеется четкое зонирование пространства;</w:t>
      </w:r>
    </w:p>
    <w:p w:rsidR="00EC3821" w:rsidRDefault="00EC3821" w:rsidP="00EC382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Имеются мобильные модули, которые помогают изменять среду в соответствии с поставленной задачей (ширмы и домики, мягкие модули, столы на колесах);</w:t>
      </w:r>
    </w:p>
    <w:p w:rsidR="00EC3821" w:rsidRDefault="00EC3821" w:rsidP="00EC382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Центры активности достаточно насыщены. Имеется интерактивное оборудование (доска, стол, песочница, девайсы,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биботы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EC3821" w:rsidRDefault="00EC3821" w:rsidP="00EC38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 в то же время, мебель в группе, в основном, стационарная, расположенная по периметру группы.  Нет маркировки центров активности. Некоторые центры активности расположены не целесообразно. Например, центр воды и песка расположен в групповом помещении, далеко от источника воды. Уголок уединения находится в активной зоне.  Излишнее количество стационарных модулей для сюжетно-ролевой игры (кухня, парикмахерская, магазин).  </w:t>
      </w:r>
    </w:p>
    <w:p w:rsidR="00EC3821" w:rsidRDefault="00BE32CF" w:rsidP="00EC38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</w:t>
      </w:r>
      <w:r w:rsidR="0055737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EC3821">
        <w:rPr>
          <w:rFonts w:ascii="Times New Roman" w:hAnsi="Times New Roman" w:cs="Times New Roman"/>
          <w:sz w:val="28"/>
          <w:szCs w:val="28"/>
        </w:rPr>
        <w:t>было решено</w:t>
      </w:r>
      <w:r>
        <w:rPr>
          <w:rFonts w:ascii="Times New Roman" w:hAnsi="Times New Roman" w:cs="Times New Roman"/>
          <w:sz w:val="28"/>
          <w:szCs w:val="28"/>
        </w:rPr>
        <w:t xml:space="preserve">, четко выделить центры активности, </w:t>
      </w:r>
      <w:r w:rsidR="00D27099">
        <w:rPr>
          <w:rFonts w:ascii="Times New Roman" w:hAnsi="Times New Roman" w:cs="Times New Roman"/>
          <w:sz w:val="28"/>
          <w:szCs w:val="28"/>
        </w:rPr>
        <w:t xml:space="preserve">которые соответствуют 5-ти образовательным областям </w:t>
      </w:r>
      <w:r>
        <w:rPr>
          <w:rFonts w:ascii="Times New Roman" w:hAnsi="Times New Roman" w:cs="Times New Roman"/>
          <w:sz w:val="28"/>
          <w:szCs w:val="28"/>
        </w:rPr>
        <w:t>и промаркировать их знаками</w:t>
      </w:r>
      <w:r w:rsidR="00EC3821">
        <w:rPr>
          <w:rFonts w:ascii="Times New Roman" w:hAnsi="Times New Roman" w:cs="Times New Roman"/>
          <w:sz w:val="28"/>
          <w:szCs w:val="28"/>
        </w:rPr>
        <w:t>.  Начали маркировку с центра строительства. Для этого строительный материал по</w:t>
      </w:r>
      <w:r>
        <w:rPr>
          <w:rFonts w:ascii="Times New Roman" w:hAnsi="Times New Roman" w:cs="Times New Roman"/>
          <w:sz w:val="28"/>
          <w:szCs w:val="28"/>
        </w:rPr>
        <w:t xml:space="preserve">местили в прозрачные контейнеры. Место для экспериментирования </w:t>
      </w:r>
      <w:r w:rsidR="00EC3821">
        <w:rPr>
          <w:rFonts w:ascii="Times New Roman" w:hAnsi="Times New Roman" w:cs="Times New Roman"/>
          <w:sz w:val="28"/>
          <w:szCs w:val="28"/>
        </w:rPr>
        <w:t xml:space="preserve">переместили ближе к источнику воды. </w:t>
      </w:r>
      <w:r w:rsidR="00D27099">
        <w:rPr>
          <w:rFonts w:ascii="Times New Roman" w:hAnsi="Times New Roman" w:cs="Times New Roman"/>
          <w:sz w:val="28"/>
          <w:szCs w:val="28"/>
        </w:rPr>
        <w:t xml:space="preserve">В качестве пространства для </w:t>
      </w:r>
      <w:r w:rsidR="00EC3821">
        <w:rPr>
          <w:rFonts w:ascii="Times New Roman" w:hAnsi="Times New Roman" w:cs="Times New Roman"/>
          <w:sz w:val="28"/>
          <w:szCs w:val="28"/>
        </w:rPr>
        <w:t xml:space="preserve"> уединения стали использовать помещение спальни. Отдельно выделили центр математики. Организовали открытое пространство для проведения утреннего сбора.</w:t>
      </w:r>
    </w:p>
    <w:p w:rsidR="001D7736" w:rsidRDefault="00D27099" w:rsidP="00D270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1C8CB2" wp14:editId="7A4E86FD">
            <wp:extent cx="2300577" cy="1725433"/>
            <wp:effectExtent l="0" t="0" r="0" b="0"/>
            <wp:docPr id="20" name="Рисунок 20" descr="C:\Users\МДОУ №2\Desktop\МКДО\фото групп 2020\группа 3\20201215_11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№2\Desktop\МКДО\фото групп 2020\группа 3\20201215_1124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915" cy="172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151BB" wp14:editId="55B93685">
            <wp:extent cx="2369489" cy="1777411"/>
            <wp:effectExtent l="0" t="0" r="0" b="0"/>
            <wp:docPr id="21" name="Рисунок 21" descr="C:\Users\МДОУ №2\Desktop\МКДО\фото групп 2020\IMG-08db5fc4bf528fdf4b8b8665fe8fe0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№2\Desktop\МКДО\фото групп 2020\IMG-08db5fc4bf528fdf4b8b8665fe8fe0f0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96" cy="178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99" w:rsidRDefault="00D27099" w:rsidP="00D27099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15979" cy="1962310"/>
            <wp:effectExtent l="0" t="0" r="0" b="0"/>
            <wp:docPr id="22" name="Рисунок 22" descr="C:\Users\МДОУ №2\Desktop\МКДО\фото групп 2020\IMG-113508233ca4235cff581c32c10a73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№2\Desktop\МКДО\фото групп 2020\IMG-113508233ca4235cff581c32c10a73c0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63" cy="196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522792" cy="1892410"/>
            <wp:effectExtent l="0" t="0" r="0" b="0"/>
            <wp:docPr id="23" name="Рисунок 23" descr="C:\Users\МДОУ №2\Desktop\МКДО\содержание образовательной деятельности\Познавательное развитие\Познавательные интересы, любознательность и мотивация\IMG-b1bf4965bae3a6d34e472fa331f0e0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 №2\Desktop\МКДО\содержание образовательной деятельности\Познавательное развитие\Познавательные интересы, любознательность и мотивация\IMG-b1bf4965bae3a6d34e472fa331f0e073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77" cy="189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8A" w:rsidRDefault="00534A8A" w:rsidP="00D27099">
      <w:pPr>
        <w:spacing w:line="360" w:lineRule="auto"/>
        <w:rPr>
          <w:noProof/>
          <w:lang w:eastAsia="ru-RU"/>
        </w:rPr>
      </w:pPr>
    </w:p>
    <w:p w:rsidR="00534A8A" w:rsidRDefault="00534A8A" w:rsidP="00D27099">
      <w:pPr>
        <w:spacing w:line="360" w:lineRule="auto"/>
      </w:pPr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2620669" cy="1963972"/>
            <wp:effectExtent l="0" t="0" r="0" b="0"/>
            <wp:docPr id="26" name="Рисунок 26" descr="F:\фото-среда\161595176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-среда\161595176156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16" cy="196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92ECA18" wp14:editId="330BC25A">
            <wp:extent cx="2644653" cy="1983840"/>
            <wp:effectExtent l="0" t="0" r="0" b="0"/>
            <wp:docPr id="24" name="Рисунок 24" descr="F:\фото-среда\IMG_20201126_15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-среда\IMG_20201126_1541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56" cy="198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671638" cy="1978038"/>
            <wp:effectExtent l="0" t="0" r="0" b="0"/>
            <wp:docPr id="25" name="Рисунок 25" descr="F:\фото-среда\IMG-202205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-среда\IMG-20220530-WA0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81" cy="19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73750" cy="1979875"/>
            <wp:effectExtent l="0" t="0" r="0" b="0"/>
            <wp:docPr id="27" name="Рисунок 27" descr="F:\фото-среда\161559292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-среда\161559292295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34" cy="197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4A8A" w:rsidSect="001D7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772F8A"/>
    <w:multiLevelType w:val="hybridMultilevel"/>
    <w:tmpl w:val="0952F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3821"/>
    <w:rsid w:val="001D7736"/>
    <w:rsid w:val="00534A8A"/>
    <w:rsid w:val="00557373"/>
    <w:rsid w:val="006F2574"/>
    <w:rsid w:val="00724044"/>
    <w:rsid w:val="00BE32CF"/>
    <w:rsid w:val="00D27099"/>
    <w:rsid w:val="00EC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8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3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38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5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</dc:creator>
  <cp:keywords/>
  <dc:description/>
  <cp:lastModifiedBy>МДОУ №2</cp:lastModifiedBy>
  <cp:revision>6</cp:revision>
  <dcterms:created xsi:type="dcterms:W3CDTF">2019-12-10T08:06:00Z</dcterms:created>
  <dcterms:modified xsi:type="dcterms:W3CDTF">2022-12-27T11:54:00Z</dcterms:modified>
</cp:coreProperties>
</file>